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6369" w14:textId="77777777" w:rsidR="00E3345C" w:rsidRPr="000C56D5" w:rsidRDefault="00E3345C" w:rsidP="00E33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AB1A0" w14:textId="7CC1CC0B" w:rsidR="00E3345C" w:rsidRPr="000C56D5" w:rsidRDefault="00E3345C" w:rsidP="00E334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6D5">
        <w:rPr>
          <w:rFonts w:ascii="Times New Roman" w:hAnsi="Times New Roman" w:cs="Times New Roman"/>
          <w:b/>
          <w:bCs/>
          <w:sz w:val="28"/>
          <w:szCs w:val="28"/>
        </w:rPr>
        <w:t>Anexo I</w:t>
      </w:r>
      <w:r w:rsidR="007F5898" w:rsidRPr="000C56D5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C56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CD11FB" w14:textId="77777777" w:rsidR="00E3345C" w:rsidRPr="000C56D5" w:rsidRDefault="00E3345C" w:rsidP="00E33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78F44" w14:textId="77777777" w:rsidR="00E3345C" w:rsidRPr="000C56D5" w:rsidRDefault="00E3345C" w:rsidP="00E33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800FAD" w14:textId="3F51B05A" w:rsidR="00E3345C" w:rsidRPr="000C56D5" w:rsidRDefault="007B7129" w:rsidP="00E60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5">
        <w:rPr>
          <w:rFonts w:ascii="Times New Roman" w:hAnsi="Times New Roman" w:cs="Times New Roman"/>
          <w:sz w:val="28"/>
          <w:szCs w:val="28"/>
        </w:rPr>
        <w:t>Copia de la o</w:t>
      </w:r>
      <w:r w:rsidR="00E3345C" w:rsidRPr="000C56D5">
        <w:rPr>
          <w:rFonts w:ascii="Times New Roman" w:hAnsi="Times New Roman" w:cs="Times New Roman"/>
          <w:sz w:val="28"/>
          <w:szCs w:val="28"/>
        </w:rPr>
        <w:t xml:space="preserve">ferta presentada por </w:t>
      </w:r>
      <w:r w:rsidR="00754D7B" w:rsidRPr="000C56D5">
        <w:rPr>
          <w:rFonts w:ascii="Times New Roman" w:hAnsi="Times New Roman" w:cs="Times New Roman"/>
          <w:sz w:val="28"/>
          <w:szCs w:val="28"/>
        </w:rPr>
        <w:t xml:space="preserve">la entidad XXX, </w:t>
      </w:r>
      <w:r w:rsidR="00E60340" w:rsidRPr="000C56D5">
        <w:rPr>
          <w:rFonts w:ascii="Times New Roman" w:hAnsi="Times New Roman" w:cs="Times New Roman"/>
          <w:sz w:val="28"/>
          <w:szCs w:val="28"/>
        </w:rPr>
        <w:t xml:space="preserve">que ha resultado </w:t>
      </w:r>
      <w:r w:rsidR="00754D7B" w:rsidRPr="000C56D5">
        <w:rPr>
          <w:rFonts w:ascii="Times New Roman" w:hAnsi="Times New Roman" w:cs="Times New Roman"/>
          <w:sz w:val="28"/>
          <w:szCs w:val="28"/>
        </w:rPr>
        <w:t>adjudicataria d</w:t>
      </w:r>
      <w:r w:rsidR="00E3345C" w:rsidRPr="000C56D5">
        <w:rPr>
          <w:rFonts w:ascii="Times New Roman" w:hAnsi="Times New Roman" w:cs="Times New Roman"/>
          <w:sz w:val="28"/>
          <w:szCs w:val="28"/>
        </w:rPr>
        <w:t>el Concurso para la promoción del Campeonato de España de Fórmula 4 de los años 202</w:t>
      </w:r>
      <w:r w:rsidR="00754D7B" w:rsidRPr="000C56D5">
        <w:rPr>
          <w:rFonts w:ascii="Times New Roman" w:hAnsi="Times New Roman" w:cs="Times New Roman"/>
          <w:sz w:val="28"/>
          <w:szCs w:val="28"/>
        </w:rPr>
        <w:t>5</w:t>
      </w:r>
      <w:r w:rsidR="00E3345C" w:rsidRPr="000C56D5">
        <w:rPr>
          <w:rFonts w:ascii="Times New Roman" w:hAnsi="Times New Roman" w:cs="Times New Roman"/>
          <w:sz w:val="28"/>
          <w:szCs w:val="28"/>
        </w:rPr>
        <w:t>, 202</w:t>
      </w:r>
      <w:r w:rsidR="00754D7B" w:rsidRPr="000C56D5">
        <w:rPr>
          <w:rFonts w:ascii="Times New Roman" w:hAnsi="Times New Roman" w:cs="Times New Roman"/>
          <w:sz w:val="28"/>
          <w:szCs w:val="28"/>
        </w:rPr>
        <w:t>6</w:t>
      </w:r>
      <w:r w:rsidR="00E3345C" w:rsidRPr="000C56D5">
        <w:rPr>
          <w:rFonts w:ascii="Times New Roman" w:hAnsi="Times New Roman" w:cs="Times New Roman"/>
          <w:sz w:val="28"/>
          <w:szCs w:val="28"/>
        </w:rPr>
        <w:t>, 202</w:t>
      </w:r>
      <w:r w:rsidR="00754D7B" w:rsidRPr="000C56D5">
        <w:rPr>
          <w:rFonts w:ascii="Times New Roman" w:hAnsi="Times New Roman" w:cs="Times New Roman"/>
          <w:sz w:val="28"/>
          <w:szCs w:val="28"/>
        </w:rPr>
        <w:t>7</w:t>
      </w:r>
      <w:r w:rsidR="00E3345C" w:rsidRPr="000C56D5">
        <w:rPr>
          <w:rFonts w:ascii="Times New Roman" w:hAnsi="Times New Roman" w:cs="Times New Roman"/>
          <w:sz w:val="28"/>
          <w:szCs w:val="28"/>
        </w:rPr>
        <w:t xml:space="preserve"> y 202</w:t>
      </w:r>
      <w:r w:rsidR="00754D7B" w:rsidRPr="000C56D5">
        <w:rPr>
          <w:rFonts w:ascii="Times New Roman" w:hAnsi="Times New Roman" w:cs="Times New Roman"/>
          <w:sz w:val="28"/>
          <w:szCs w:val="28"/>
        </w:rPr>
        <w:t>8</w:t>
      </w:r>
      <w:r w:rsidR="00463C38" w:rsidRPr="000C56D5">
        <w:rPr>
          <w:rFonts w:ascii="Times New Roman" w:hAnsi="Times New Roman" w:cs="Times New Roman"/>
          <w:sz w:val="28"/>
          <w:szCs w:val="28"/>
        </w:rPr>
        <w:t>, en virtud de acuerdo adoptado por el Comité Ejecutivo de la RFEDA de fecha 6 de noviembre de 2024</w:t>
      </w:r>
      <w:r w:rsidR="00E3345C" w:rsidRPr="000C56D5">
        <w:rPr>
          <w:rFonts w:ascii="Times New Roman" w:hAnsi="Times New Roman" w:cs="Times New Roman"/>
          <w:sz w:val="28"/>
          <w:szCs w:val="28"/>
        </w:rPr>
        <w:t>.</w:t>
      </w:r>
    </w:p>
    <w:p w14:paraId="7EE62FDE" w14:textId="77777777" w:rsidR="00E3345C" w:rsidRPr="000C56D5" w:rsidRDefault="00E3345C" w:rsidP="00E33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7578D" w14:textId="77777777" w:rsidR="00E3345C" w:rsidRPr="000C56D5" w:rsidRDefault="00E3345C" w:rsidP="00E33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7B842" w14:textId="77777777" w:rsidR="007077C6" w:rsidRPr="000C56D5" w:rsidRDefault="007077C6" w:rsidP="00E3345C">
      <w:pPr>
        <w:jc w:val="both"/>
        <w:rPr>
          <w:rFonts w:ascii="Times New Roman" w:hAnsi="Times New Roman" w:cs="Times New Roman"/>
        </w:rPr>
      </w:pPr>
    </w:p>
    <w:sectPr w:rsidR="007077C6" w:rsidRPr="000C56D5" w:rsidSect="00E3345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5C"/>
    <w:rsid w:val="00070AFB"/>
    <w:rsid w:val="000C56D5"/>
    <w:rsid w:val="000C5F05"/>
    <w:rsid w:val="0032120F"/>
    <w:rsid w:val="00463C38"/>
    <w:rsid w:val="004D3C8E"/>
    <w:rsid w:val="005A3B4E"/>
    <w:rsid w:val="007077C6"/>
    <w:rsid w:val="00754D7B"/>
    <w:rsid w:val="007B7129"/>
    <w:rsid w:val="007F5898"/>
    <w:rsid w:val="008E23B6"/>
    <w:rsid w:val="00BE2A55"/>
    <w:rsid w:val="00E3345C"/>
    <w:rsid w:val="00E60340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CEAB7"/>
  <w15:chartTrackingRefBased/>
  <w15:docId w15:val="{28B4C113-BF44-5E45-BA29-21203E6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5C"/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3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45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4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4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34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4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4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4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3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3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3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3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345C"/>
    <w:pPr>
      <w:spacing w:before="160" w:after="160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334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345C"/>
    <w:pPr>
      <w:ind w:left="720"/>
      <w:contextualSpacing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334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34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3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Verdegay</dc:creator>
  <cp:keywords/>
  <dc:description/>
  <cp:lastModifiedBy>Joaquin Verdegay</cp:lastModifiedBy>
  <cp:revision>7</cp:revision>
  <dcterms:created xsi:type="dcterms:W3CDTF">2024-09-12T10:12:00Z</dcterms:created>
  <dcterms:modified xsi:type="dcterms:W3CDTF">2024-10-18T14:53:00Z</dcterms:modified>
</cp:coreProperties>
</file>